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FB" w:rsidRDefault="005345FB" w:rsidP="007E613E">
      <w:pPr>
        <w:widowControl/>
        <w:shd w:val="clear" w:color="auto" w:fill="FFFFFF"/>
        <w:spacing w:line="360" w:lineRule="atLeast"/>
        <w:ind w:firstLine="555"/>
        <w:jc w:val="left"/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</w:pPr>
      <w:r w:rsidRPr="008032E7">
        <w:rPr>
          <w:rFonts w:asciiTheme="minorEastAsia" w:hAnsiTheme="minorEastAsia" w:hint="eastAsia"/>
          <w:b/>
          <w:sz w:val="28"/>
          <w:szCs w:val="28"/>
        </w:rPr>
        <w:t>201</w:t>
      </w:r>
      <w:r w:rsidRPr="008032E7">
        <w:rPr>
          <w:rFonts w:asciiTheme="minorEastAsia" w:hAnsiTheme="minorEastAsia"/>
          <w:b/>
          <w:sz w:val="28"/>
          <w:szCs w:val="28"/>
        </w:rPr>
        <w:t>6</w:t>
      </w:r>
      <w:r w:rsidRPr="008032E7">
        <w:rPr>
          <w:rFonts w:asciiTheme="minorEastAsia" w:hAnsiTheme="minorEastAsia" w:cs="Tahoma"/>
          <w:b/>
          <w:color w:val="444444"/>
          <w:kern w:val="0"/>
          <w:sz w:val="28"/>
          <w:szCs w:val="28"/>
          <w:bdr w:val="none" w:sz="0" w:space="0" w:color="auto" w:frame="1"/>
        </w:rPr>
        <w:t>级</w:t>
      </w:r>
      <w:r w:rsidRPr="008032E7">
        <w:rPr>
          <w:rFonts w:asciiTheme="minorEastAsia" w:hAnsiTheme="minorEastAsia" w:cs="Tahoma" w:hint="eastAsia"/>
          <w:b/>
          <w:color w:val="444444"/>
          <w:kern w:val="0"/>
          <w:sz w:val="28"/>
          <w:szCs w:val="28"/>
          <w:bdr w:val="none" w:sz="0" w:space="0" w:color="auto" w:frame="1"/>
        </w:rPr>
        <w:t>公共</w:t>
      </w:r>
      <w:r w:rsidRPr="008032E7">
        <w:rPr>
          <w:rFonts w:asciiTheme="minorEastAsia" w:hAnsiTheme="minorEastAsia" w:cs="Tahoma"/>
          <w:b/>
          <w:color w:val="444444"/>
          <w:kern w:val="0"/>
          <w:sz w:val="28"/>
          <w:szCs w:val="28"/>
          <w:bdr w:val="none" w:sz="0" w:space="0" w:color="auto" w:frame="1"/>
        </w:rPr>
        <w:t>管理</w:t>
      </w:r>
      <w:r w:rsidRPr="008032E7">
        <w:rPr>
          <w:rFonts w:asciiTheme="minorEastAsia" w:hAnsiTheme="minorEastAsia" w:cs="Tahoma" w:hint="eastAsia"/>
          <w:b/>
          <w:color w:val="444444"/>
          <w:kern w:val="0"/>
          <w:sz w:val="28"/>
          <w:szCs w:val="28"/>
          <w:bdr w:val="none" w:sz="0" w:space="0" w:color="auto" w:frame="1"/>
        </w:rPr>
        <w:t>硕士</w:t>
      </w:r>
      <w:r w:rsidRPr="008032E7">
        <w:rPr>
          <w:rFonts w:asciiTheme="minorEastAsia" w:hAnsiTheme="minorEastAsia" w:cs="Tahoma"/>
          <w:b/>
          <w:color w:val="444444"/>
          <w:kern w:val="0"/>
          <w:sz w:val="28"/>
          <w:szCs w:val="28"/>
          <w:bdr w:val="none" w:sz="0" w:space="0" w:color="auto" w:frame="1"/>
        </w:rPr>
        <w:t>（</w:t>
      </w:r>
      <w:r w:rsidRPr="008032E7">
        <w:rPr>
          <w:rFonts w:asciiTheme="minorEastAsia" w:hAnsiTheme="minorEastAsia" w:cs="Tahoma" w:hint="eastAsia"/>
          <w:b/>
          <w:color w:val="444444"/>
          <w:kern w:val="0"/>
          <w:sz w:val="28"/>
          <w:szCs w:val="28"/>
          <w:bdr w:val="none" w:sz="0" w:space="0" w:color="auto" w:frame="1"/>
        </w:rPr>
        <w:t>MPA</w:t>
      </w:r>
      <w:r w:rsidRPr="008032E7">
        <w:rPr>
          <w:rFonts w:asciiTheme="minorEastAsia" w:hAnsiTheme="minorEastAsia" w:cs="Tahoma"/>
          <w:b/>
          <w:color w:val="444444"/>
          <w:kern w:val="0"/>
          <w:sz w:val="28"/>
          <w:szCs w:val="28"/>
          <w:bdr w:val="none" w:sz="0" w:space="0" w:color="auto" w:frame="1"/>
        </w:rPr>
        <w:t>）专业学位研究生预答辩</w:t>
      </w:r>
      <w:r>
        <w:rPr>
          <w:rFonts w:asciiTheme="minorEastAsia" w:hAnsiTheme="minorEastAsia" w:cs="Tahoma" w:hint="eastAsia"/>
          <w:b/>
          <w:color w:val="444444"/>
          <w:kern w:val="0"/>
          <w:sz w:val="28"/>
          <w:szCs w:val="28"/>
          <w:bdr w:val="none" w:sz="0" w:space="0" w:color="auto" w:frame="1"/>
        </w:rPr>
        <w:t>通知</w:t>
      </w:r>
    </w:p>
    <w:p w:rsidR="007E613E" w:rsidRPr="007E613E" w:rsidRDefault="007E613E" w:rsidP="007E613E">
      <w:pPr>
        <w:widowControl/>
        <w:shd w:val="clear" w:color="auto" w:fill="FFFFFF"/>
        <w:spacing w:line="360" w:lineRule="atLeast"/>
        <w:ind w:firstLine="555"/>
        <w:jc w:val="left"/>
        <w:rPr>
          <w:rFonts w:ascii="Tahoma" w:eastAsia="宋体" w:hAnsi="Tahoma" w:cs="Tahoma"/>
          <w:color w:val="444444"/>
          <w:kern w:val="0"/>
          <w:sz w:val="23"/>
          <w:szCs w:val="23"/>
        </w:rPr>
      </w:pP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为保证研究生培养质量，确保毕业答辩顺利进行，学院拟在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4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月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26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日</w:t>
      </w:r>
      <w:r w:rsidR="00E46FF9">
        <w:rPr>
          <w:rFonts w:ascii="Tahoma" w:eastAsia="宋体" w:hAnsi="Tahoma" w:cs="Tahoma" w:hint="eastAsia"/>
          <w:color w:val="444444"/>
          <w:kern w:val="0"/>
          <w:sz w:val="29"/>
          <w:szCs w:val="29"/>
          <w:bdr w:val="none" w:sz="0" w:space="0" w:color="auto" w:frame="1"/>
        </w:rPr>
        <w:t>13:30</w:t>
      </w:r>
      <w:r>
        <w:rPr>
          <w:rFonts w:ascii="Tahoma" w:eastAsia="宋体" w:hAnsi="Tahoma" w:cs="Tahoma" w:hint="eastAsia"/>
          <w:color w:val="444444"/>
          <w:kern w:val="0"/>
          <w:sz w:val="29"/>
          <w:szCs w:val="29"/>
          <w:bdr w:val="none" w:sz="0" w:space="0" w:color="auto" w:frame="1"/>
        </w:rPr>
        <w:t>进行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16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级</w:t>
      </w:r>
      <w:r>
        <w:rPr>
          <w:rFonts w:ascii="Tahoma" w:eastAsia="宋体" w:hAnsi="Tahoma" w:cs="Tahoma" w:hint="eastAsia"/>
          <w:color w:val="444444"/>
          <w:kern w:val="0"/>
          <w:sz w:val="29"/>
          <w:szCs w:val="29"/>
          <w:bdr w:val="none" w:sz="0" w:space="0" w:color="auto" w:frame="1"/>
        </w:rPr>
        <w:t>公共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管理</w:t>
      </w:r>
      <w:r>
        <w:rPr>
          <w:rFonts w:ascii="Tahoma" w:eastAsia="宋体" w:hAnsi="Tahoma" w:cs="Tahoma" w:hint="eastAsia"/>
          <w:color w:val="444444"/>
          <w:kern w:val="0"/>
          <w:sz w:val="29"/>
          <w:szCs w:val="29"/>
          <w:bdr w:val="none" w:sz="0" w:space="0" w:color="auto" w:frame="1"/>
        </w:rPr>
        <w:t>硕士</w:t>
      </w:r>
      <w:r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（</w:t>
      </w:r>
      <w:r>
        <w:rPr>
          <w:rFonts w:ascii="Tahoma" w:eastAsia="宋体" w:hAnsi="Tahoma" w:cs="Tahoma" w:hint="eastAsia"/>
          <w:color w:val="444444"/>
          <w:kern w:val="0"/>
          <w:sz w:val="29"/>
          <w:szCs w:val="29"/>
          <w:bdr w:val="none" w:sz="0" w:space="0" w:color="auto" w:frame="1"/>
        </w:rPr>
        <w:t>MPA</w:t>
      </w:r>
      <w:r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）专业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学位研究生预答辩，现将相关事宜先行通知如下：</w:t>
      </w:r>
    </w:p>
    <w:p w:rsidR="007E613E" w:rsidRPr="007E613E" w:rsidRDefault="007E613E" w:rsidP="007E613E">
      <w:pPr>
        <w:widowControl/>
        <w:shd w:val="clear" w:color="auto" w:fill="FFFFFF"/>
        <w:spacing w:line="360" w:lineRule="atLeast"/>
        <w:ind w:firstLine="555"/>
        <w:jc w:val="left"/>
        <w:rPr>
          <w:rFonts w:ascii="Tahoma" w:eastAsia="宋体" w:hAnsi="Tahoma" w:cs="Tahoma"/>
          <w:color w:val="444444"/>
          <w:kern w:val="0"/>
          <w:sz w:val="23"/>
          <w:szCs w:val="23"/>
        </w:rPr>
      </w:pP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1. 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预答辩学生名单</w:t>
      </w:r>
      <w:r w:rsidR="00E46FF9">
        <w:rPr>
          <w:rFonts w:ascii="Tahoma" w:eastAsia="宋体" w:hAnsi="Tahoma" w:cs="Tahoma" w:hint="eastAsia"/>
          <w:color w:val="444444"/>
          <w:kern w:val="0"/>
          <w:sz w:val="29"/>
          <w:szCs w:val="29"/>
          <w:bdr w:val="none" w:sz="0" w:space="0" w:color="auto" w:frame="1"/>
        </w:rPr>
        <w:t>顺序</w:t>
      </w:r>
      <w:r>
        <w:rPr>
          <w:rFonts w:ascii="Tahoma" w:eastAsia="宋体" w:hAnsi="Tahoma" w:cs="Tahoma" w:hint="eastAsia"/>
          <w:color w:val="444444"/>
          <w:kern w:val="0"/>
          <w:sz w:val="29"/>
          <w:szCs w:val="29"/>
          <w:bdr w:val="none" w:sz="0" w:space="0" w:color="auto" w:frame="1"/>
        </w:rPr>
        <w:t>，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详见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“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附表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1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：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2016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级</w:t>
      </w:r>
      <w:r>
        <w:rPr>
          <w:rFonts w:ascii="Tahoma" w:eastAsia="宋体" w:hAnsi="Tahoma" w:cs="Tahoma" w:hint="eastAsia"/>
          <w:color w:val="444444"/>
          <w:kern w:val="0"/>
          <w:sz w:val="29"/>
          <w:szCs w:val="29"/>
          <w:bdr w:val="none" w:sz="0" w:space="0" w:color="auto" w:frame="1"/>
        </w:rPr>
        <w:t>公共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管理</w:t>
      </w:r>
      <w:r>
        <w:rPr>
          <w:rFonts w:ascii="Tahoma" w:eastAsia="宋体" w:hAnsi="Tahoma" w:cs="Tahoma" w:hint="eastAsia"/>
          <w:color w:val="444444"/>
          <w:kern w:val="0"/>
          <w:sz w:val="29"/>
          <w:szCs w:val="29"/>
          <w:bdr w:val="none" w:sz="0" w:space="0" w:color="auto" w:frame="1"/>
        </w:rPr>
        <w:t>硕士</w:t>
      </w:r>
      <w:r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（</w:t>
      </w:r>
      <w:r>
        <w:rPr>
          <w:rFonts w:ascii="Tahoma" w:eastAsia="宋体" w:hAnsi="Tahoma" w:cs="Tahoma" w:hint="eastAsia"/>
          <w:color w:val="444444"/>
          <w:kern w:val="0"/>
          <w:sz w:val="29"/>
          <w:szCs w:val="29"/>
          <w:bdr w:val="none" w:sz="0" w:space="0" w:color="auto" w:frame="1"/>
        </w:rPr>
        <w:t>MPA</w:t>
      </w:r>
      <w:r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）专业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学位研究生预答辩</w:t>
      </w:r>
      <w:r w:rsidR="00CF764A">
        <w:rPr>
          <w:rFonts w:ascii="Tahoma" w:eastAsia="宋体" w:hAnsi="Tahoma" w:cs="Tahoma" w:hint="eastAsia"/>
          <w:color w:val="444444"/>
          <w:kern w:val="0"/>
          <w:sz w:val="29"/>
          <w:szCs w:val="29"/>
          <w:bdr w:val="none" w:sz="0" w:space="0" w:color="auto" w:frame="1"/>
        </w:rPr>
        <w:t>名单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”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，请各位同学安排好时间，准时参加，</w:t>
      </w:r>
      <w:r w:rsidRPr="007E613E">
        <w:rPr>
          <w:rFonts w:ascii="Tahoma" w:eastAsia="宋体" w:hAnsi="Tahoma" w:cs="Tahoma"/>
          <w:color w:val="44546A"/>
          <w:kern w:val="0"/>
          <w:sz w:val="29"/>
          <w:szCs w:val="29"/>
          <w:bdr w:val="none" w:sz="0" w:space="0" w:color="auto" w:frame="1"/>
        </w:rPr>
        <w:t>预答辩时长每人</w:t>
      </w:r>
      <w:r w:rsidRPr="007E613E">
        <w:rPr>
          <w:rFonts w:ascii="Tahoma" w:eastAsia="宋体" w:hAnsi="Tahoma" w:cs="Tahoma"/>
          <w:color w:val="44546A"/>
          <w:kern w:val="0"/>
          <w:sz w:val="29"/>
          <w:szCs w:val="29"/>
          <w:bdr w:val="none" w:sz="0" w:space="0" w:color="auto" w:frame="1"/>
        </w:rPr>
        <w:t>20</w:t>
      </w:r>
      <w:r w:rsidRPr="007E613E">
        <w:rPr>
          <w:rFonts w:ascii="Tahoma" w:eastAsia="宋体" w:hAnsi="Tahoma" w:cs="Tahoma"/>
          <w:color w:val="44546A"/>
          <w:kern w:val="0"/>
          <w:sz w:val="29"/>
          <w:szCs w:val="29"/>
          <w:bdr w:val="none" w:sz="0" w:space="0" w:color="auto" w:frame="1"/>
        </w:rPr>
        <w:t>分钟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；</w:t>
      </w:r>
    </w:p>
    <w:p w:rsidR="007E613E" w:rsidRPr="007E613E" w:rsidRDefault="007E613E" w:rsidP="007E613E">
      <w:pPr>
        <w:widowControl/>
        <w:shd w:val="clear" w:color="auto" w:fill="FFFFFF"/>
        <w:spacing w:line="360" w:lineRule="atLeast"/>
        <w:ind w:firstLine="555"/>
        <w:jc w:val="left"/>
        <w:rPr>
          <w:rFonts w:ascii="Tahoma" w:eastAsia="宋体" w:hAnsi="Tahoma" w:cs="Tahoma"/>
          <w:color w:val="444444"/>
          <w:kern w:val="0"/>
          <w:sz w:val="23"/>
          <w:szCs w:val="23"/>
        </w:rPr>
      </w:pP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2. 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请准备定稿的学位论文和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“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附表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2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：</w:t>
      </w:r>
      <w:r w:rsidR="00E46FF9" w:rsidRPr="00E46FF9">
        <w:rPr>
          <w:rFonts w:asciiTheme="minorEastAsia" w:hAnsiTheme="minorEastAsia" w:cs="Tahoma" w:hint="eastAsia"/>
          <w:kern w:val="0"/>
          <w:sz w:val="28"/>
          <w:szCs w:val="28"/>
          <w:bdr w:val="none" w:sz="0" w:space="0" w:color="auto" w:frame="1"/>
        </w:rPr>
        <w:t>公共</w:t>
      </w:r>
      <w:r w:rsidR="00E46FF9" w:rsidRPr="00E46FF9">
        <w:rPr>
          <w:rFonts w:asciiTheme="minorEastAsia" w:hAnsiTheme="minorEastAsia" w:cs="Tahoma"/>
          <w:kern w:val="0"/>
          <w:sz w:val="28"/>
          <w:szCs w:val="28"/>
          <w:bdr w:val="none" w:sz="0" w:space="0" w:color="auto" w:frame="1"/>
        </w:rPr>
        <w:t>管理</w:t>
      </w:r>
      <w:r w:rsidR="00E46FF9" w:rsidRPr="00E46FF9">
        <w:rPr>
          <w:rFonts w:asciiTheme="minorEastAsia" w:hAnsiTheme="minorEastAsia" w:cs="Tahoma" w:hint="eastAsia"/>
          <w:kern w:val="0"/>
          <w:sz w:val="28"/>
          <w:szCs w:val="28"/>
          <w:bdr w:val="none" w:sz="0" w:space="0" w:color="auto" w:frame="1"/>
        </w:rPr>
        <w:t>硕士</w:t>
      </w:r>
      <w:r w:rsidR="00E46FF9" w:rsidRPr="00E46FF9">
        <w:rPr>
          <w:rFonts w:asciiTheme="minorEastAsia" w:hAnsiTheme="minorEastAsia" w:cs="Tahoma"/>
          <w:kern w:val="0"/>
          <w:sz w:val="28"/>
          <w:szCs w:val="28"/>
          <w:bdr w:val="none" w:sz="0" w:space="0" w:color="auto" w:frame="1"/>
        </w:rPr>
        <w:t>（</w:t>
      </w:r>
      <w:r w:rsidR="00E46FF9" w:rsidRPr="00E46FF9">
        <w:rPr>
          <w:rFonts w:asciiTheme="minorEastAsia" w:hAnsiTheme="minorEastAsia" w:cs="Tahoma" w:hint="eastAsia"/>
          <w:kern w:val="0"/>
          <w:sz w:val="28"/>
          <w:szCs w:val="28"/>
          <w:bdr w:val="none" w:sz="0" w:space="0" w:color="auto" w:frame="1"/>
        </w:rPr>
        <w:t>MPA</w:t>
      </w:r>
      <w:r w:rsidR="00E46FF9" w:rsidRPr="00E46FF9">
        <w:rPr>
          <w:rFonts w:asciiTheme="minorEastAsia" w:hAnsiTheme="minorEastAsia" w:cs="Tahoma"/>
          <w:kern w:val="0"/>
          <w:sz w:val="28"/>
          <w:szCs w:val="28"/>
          <w:bdr w:val="none" w:sz="0" w:space="0" w:color="auto" w:frame="1"/>
        </w:rPr>
        <w:t>）专业学位研究生</w:t>
      </w:r>
      <w:r w:rsidR="00E46FF9" w:rsidRPr="00E46FF9">
        <w:rPr>
          <w:rFonts w:asciiTheme="minorEastAsia" w:hAnsiTheme="minorEastAsia" w:cs="Tahoma" w:hint="eastAsia"/>
          <w:kern w:val="0"/>
          <w:sz w:val="28"/>
          <w:szCs w:val="28"/>
          <w:bdr w:val="none" w:sz="0" w:space="0" w:color="auto" w:frame="1"/>
        </w:rPr>
        <w:t>预答辩</w:t>
      </w:r>
      <w:r w:rsidR="00E46FF9" w:rsidRPr="00E46FF9">
        <w:rPr>
          <w:bCs/>
          <w:sz w:val="28"/>
          <w:szCs w:val="28"/>
        </w:rPr>
        <w:t>专家</w:t>
      </w:r>
      <w:r w:rsidR="00E46FF9" w:rsidRPr="00E46FF9">
        <w:rPr>
          <w:rFonts w:hint="eastAsia"/>
          <w:bCs/>
          <w:sz w:val="28"/>
          <w:szCs w:val="28"/>
        </w:rPr>
        <w:t>评审</w:t>
      </w:r>
      <w:r w:rsidR="00E46FF9" w:rsidRPr="00E46FF9">
        <w:rPr>
          <w:bCs/>
          <w:sz w:val="28"/>
          <w:szCs w:val="28"/>
        </w:rPr>
        <w:t>意见表</w:t>
      </w:r>
      <w:r w:rsidRPr="00E46FF9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”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各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3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份，</w:t>
      </w:r>
      <w:r w:rsidR="00E46FF9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在答辩开始前于现场交答辩秘书，方便考核专家组现场答辩评审；汇报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PPT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提前十分钟拷贝至答辩现场电脑中；</w:t>
      </w:r>
    </w:p>
    <w:p w:rsidR="007E613E" w:rsidRPr="007E613E" w:rsidRDefault="007E613E" w:rsidP="007E613E">
      <w:pPr>
        <w:widowControl/>
        <w:shd w:val="clear" w:color="auto" w:fill="FFFFFF"/>
        <w:spacing w:line="360" w:lineRule="atLeast"/>
        <w:ind w:firstLine="555"/>
        <w:jc w:val="left"/>
        <w:rPr>
          <w:rFonts w:ascii="Tahoma" w:eastAsia="宋体" w:hAnsi="Tahoma" w:cs="Tahoma"/>
          <w:color w:val="444444"/>
          <w:kern w:val="0"/>
          <w:sz w:val="23"/>
          <w:szCs w:val="23"/>
        </w:rPr>
      </w:pP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3. 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答辩考核专家组评审结果及处理</w:t>
      </w:r>
    </w:p>
    <w:p w:rsidR="007E613E" w:rsidRPr="007E613E" w:rsidRDefault="007E613E" w:rsidP="007E613E">
      <w:pPr>
        <w:widowControl/>
        <w:shd w:val="clear" w:color="auto" w:fill="FFFFFF"/>
        <w:spacing w:line="360" w:lineRule="atLeast"/>
        <w:ind w:firstLine="555"/>
        <w:jc w:val="left"/>
        <w:rPr>
          <w:rFonts w:ascii="Tahoma" w:eastAsia="宋体" w:hAnsi="Tahoma" w:cs="Tahoma"/>
          <w:color w:val="444444"/>
          <w:kern w:val="0"/>
          <w:sz w:val="23"/>
          <w:szCs w:val="23"/>
        </w:rPr>
      </w:pP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评审专家的评审意见包括：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“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准予答辩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”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、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“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修改后答辩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”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、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“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不予答辩，延期申请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”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等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3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种评审结论：</w:t>
      </w:r>
    </w:p>
    <w:p w:rsidR="007E613E" w:rsidRPr="007E613E" w:rsidRDefault="007E613E" w:rsidP="007E613E">
      <w:pPr>
        <w:widowControl/>
        <w:shd w:val="clear" w:color="auto" w:fill="FFFFFF"/>
        <w:spacing w:line="360" w:lineRule="atLeast"/>
        <w:ind w:firstLine="555"/>
        <w:jc w:val="left"/>
        <w:rPr>
          <w:rFonts w:ascii="Tahoma" w:eastAsia="宋体" w:hAnsi="Tahoma" w:cs="Tahoma"/>
          <w:color w:val="444444"/>
          <w:kern w:val="0"/>
          <w:sz w:val="23"/>
          <w:szCs w:val="23"/>
        </w:rPr>
      </w:pP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（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1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）对于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“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准予答辩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”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评审结论，论文作者将预答辩结果汇报导师，并根据考核专家提出的意见或建议进行修改或加以说明，经导师审查同意后方可参加学位论文答辩；</w:t>
      </w:r>
    </w:p>
    <w:p w:rsidR="007E613E" w:rsidRPr="007E613E" w:rsidRDefault="007E613E" w:rsidP="007E613E">
      <w:pPr>
        <w:widowControl/>
        <w:shd w:val="clear" w:color="auto" w:fill="FFFFFF"/>
        <w:spacing w:line="360" w:lineRule="atLeast"/>
        <w:ind w:firstLine="555"/>
        <w:jc w:val="left"/>
        <w:rPr>
          <w:rFonts w:ascii="Tahoma" w:eastAsia="宋体" w:hAnsi="Tahoma" w:cs="Tahoma"/>
          <w:color w:val="444444"/>
          <w:kern w:val="0"/>
          <w:sz w:val="23"/>
          <w:szCs w:val="23"/>
        </w:rPr>
      </w:pP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（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2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）对于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“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修改后答辩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”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评审结论，论文作者需根据考核专家组填写的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“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附表</w:t>
      </w:r>
      <w:r w:rsidRPr="007E613E">
        <w:rPr>
          <w:rFonts w:ascii="Calibri" w:eastAsia="宋体" w:hAnsi="Calibri" w:cs="Calibri"/>
          <w:color w:val="444444"/>
          <w:kern w:val="0"/>
          <w:sz w:val="29"/>
          <w:szCs w:val="29"/>
          <w:bdr w:val="none" w:sz="0" w:space="0" w:color="auto" w:frame="1"/>
        </w:rPr>
        <w:t>3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：</w:t>
      </w:r>
      <w:r w:rsidR="00E46FF9" w:rsidRPr="00E46FF9">
        <w:rPr>
          <w:rFonts w:asciiTheme="minorEastAsia" w:hAnsiTheme="minorEastAsia" w:cs="Tahoma" w:hint="eastAsia"/>
          <w:kern w:val="0"/>
          <w:sz w:val="28"/>
          <w:szCs w:val="28"/>
          <w:bdr w:val="none" w:sz="0" w:space="0" w:color="auto" w:frame="1"/>
        </w:rPr>
        <w:t>公共</w:t>
      </w:r>
      <w:r w:rsidR="00E46FF9" w:rsidRPr="00E46FF9">
        <w:rPr>
          <w:rFonts w:asciiTheme="minorEastAsia" w:hAnsiTheme="minorEastAsia" w:cs="Tahoma"/>
          <w:kern w:val="0"/>
          <w:sz w:val="28"/>
          <w:szCs w:val="28"/>
          <w:bdr w:val="none" w:sz="0" w:space="0" w:color="auto" w:frame="1"/>
        </w:rPr>
        <w:t>管理</w:t>
      </w:r>
      <w:r w:rsidR="00E46FF9" w:rsidRPr="00E46FF9">
        <w:rPr>
          <w:rFonts w:asciiTheme="minorEastAsia" w:hAnsiTheme="minorEastAsia" w:cs="Tahoma" w:hint="eastAsia"/>
          <w:kern w:val="0"/>
          <w:sz w:val="28"/>
          <w:szCs w:val="28"/>
          <w:bdr w:val="none" w:sz="0" w:space="0" w:color="auto" w:frame="1"/>
        </w:rPr>
        <w:t>硕士</w:t>
      </w:r>
      <w:r w:rsidR="00E46FF9" w:rsidRPr="00E46FF9">
        <w:rPr>
          <w:rFonts w:asciiTheme="minorEastAsia" w:hAnsiTheme="minorEastAsia" w:cs="Tahoma"/>
          <w:kern w:val="0"/>
          <w:sz w:val="28"/>
          <w:szCs w:val="28"/>
          <w:bdr w:val="none" w:sz="0" w:space="0" w:color="auto" w:frame="1"/>
        </w:rPr>
        <w:t>（</w:t>
      </w:r>
      <w:r w:rsidR="00E46FF9" w:rsidRPr="00E46FF9">
        <w:rPr>
          <w:rFonts w:asciiTheme="minorEastAsia" w:hAnsiTheme="minorEastAsia" w:cs="Tahoma" w:hint="eastAsia"/>
          <w:kern w:val="0"/>
          <w:sz w:val="28"/>
          <w:szCs w:val="28"/>
          <w:bdr w:val="none" w:sz="0" w:space="0" w:color="auto" w:frame="1"/>
        </w:rPr>
        <w:t>MPA</w:t>
      </w:r>
      <w:r w:rsidR="00E46FF9" w:rsidRPr="00E46FF9">
        <w:rPr>
          <w:rFonts w:asciiTheme="minorEastAsia" w:hAnsiTheme="minorEastAsia" w:cs="Tahoma"/>
          <w:kern w:val="0"/>
          <w:sz w:val="28"/>
          <w:szCs w:val="28"/>
          <w:bdr w:val="none" w:sz="0" w:space="0" w:color="auto" w:frame="1"/>
        </w:rPr>
        <w:t>）专业学位研究生</w:t>
      </w:r>
      <w:r w:rsidR="00E46FF9" w:rsidRPr="00E46FF9">
        <w:rPr>
          <w:rFonts w:asciiTheme="minorEastAsia" w:hAnsiTheme="minorEastAsia" w:hint="eastAsia"/>
          <w:bCs/>
          <w:sz w:val="28"/>
          <w:szCs w:val="28"/>
        </w:rPr>
        <w:t>学位论文修改说明表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”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，逐一对照修改意见认真修改，学位论文须由导师审查同意后方可参加学位论文答辩，附表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3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由导师评阅签字后交学院办公室存档。</w:t>
      </w:r>
    </w:p>
    <w:p w:rsidR="003E0EFF" w:rsidRDefault="007E613E" w:rsidP="007E613E">
      <w:pPr>
        <w:widowControl/>
        <w:shd w:val="clear" w:color="auto" w:fill="FFFFFF"/>
        <w:spacing w:line="360" w:lineRule="atLeast"/>
        <w:ind w:firstLine="555"/>
        <w:jc w:val="left"/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</w:pP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lastRenderedPageBreak/>
        <w:t>（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3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）对于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“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不予答辩，延期申请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”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评审结论，论文作者须根据专家意见做重大修改</w:t>
      </w:r>
      <w:r>
        <w:rPr>
          <w:rFonts w:ascii="Tahoma" w:eastAsia="宋体" w:hAnsi="Tahoma" w:cs="Tahoma" w:hint="eastAsia"/>
          <w:color w:val="444444"/>
          <w:kern w:val="0"/>
          <w:sz w:val="29"/>
          <w:szCs w:val="29"/>
          <w:bdr w:val="none" w:sz="0" w:space="0" w:color="auto" w:frame="1"/>
        </w:rPr>
        <w:t>，申请</w:t>
      </w:r>
      <w:r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延期毕业</w:t>
      </w:r>
      <w:r w:rsidRPr="007E613E">
        <w:rPr>
          <w:rFonts w:ascii="Tahoma" w:eastAsia="宋体" w:hAnsi="Tahoma" w:cs="Tahoma"/>
          <w:color w:val="444444"/>
          <w:kern w:val="0"/>
          <w:sz w:val="29"/>
          <w:szCs w:val="29"/>
          <w:bdr w:val="none" w:sz="0" w:space="0" w:color="auto" w:frame="1"/>
        </w:rPr>
        <w:t>。</w:t>
      </w:r>
    </w:p>
    <w:p w:rsidR="00E46FF9" w:rsidRDefault="00E46FF9" w:rsidP="00E46FF9">
      <w:pPr>
        <w:ind w:firstLineChars="150" w:firstLine="422"/>
        <w:rPr>
          <w:rFonts w:asciiTheme="minorEastAsia" w:hAnsiTheme="minorEastAsia"/>
          <w:b/>
          <w:sz w:val="28"/>
          <w:szCs w:val="28"/>
        </w:rPr>
      </w:pPr>
    </w:p>
    <w:p w:rsidR="00E46FF9" w:rsidRDefault="00E46FF9" w:rsidP="00E46FF9">
      <w:pPr>
        <w:ind w:firstLineChars="150" w:firstLine="422"/>
        <w:rPr>
          <w:rFonts w:asciiTheme="minorEastAsia" w:hAnsiTheme="minorEastAsia"/>
          <w:b/>
          <w:sz w:val="28"/>
          <w:szCs w:val="28"/>
        </w:rPr>
      </w:pPr>
    </w:p>
    <w:p w:rsidR="00E46FF9" w:rsidRDefault="00E46FF9" w:rsidP="00E46FF9">
      <w:pPr>
        <w:ind w:firstLineChars="150" w:firstLine="422"/>
        <w:rPr>
          <w:rFonts w:asciiTheme="minorEastAsia" w:hAnsiTheme="minorEastAsia"/>
          <w:b/>
          <w:sz w:val="28"/>
          <w:szCs w:val="28"/>
        </w:rPr>
      </w:pPr>
    </w:p>
    <w:p w:rsidR="00E46FF9" w:rsidRDefault="00E46FF9" w:rsidP="00E46FF9">
      <w:pPr>
        <w:ind w:firstLineChars="150" w:firstLine="422"/>
        <w:rPr>
          <w:rFonts w:asciiTheme="minorEastAsia" w:hAnsiTheme="minorEastAsia" w:cs="Tahoma"/>
          <w:b/>
          <w:color w:val="444444"/>
          <w:kern w:val="0"/>
          <w:sz w:val="28"/>
          <w:szCs w:val="28"/>
          <w:bdr w:val="none" w:sz="0" w:space="0" w:color="auto" w:frame="1"/>
        </w:rPr>
      </w:pPr>
      <w:r w:rsidRPr="008032E7">
        <w:rPr>
          <w:rFonts w:asciiTheme="minorEastAsia" w:hAnsiTheme="minorEastAsia" w:hint="eastAsia"/>
          <w:b/>
          <w:sz w:val="28"/>
          <w:szCs w:val="28"/>
        </w:rPr>
        <w:t>附表1：201</w:t>
      </w:r>
      <w:r w:rsidRPr="008032E7">
        <w:rPr>
          <w:rFonts w:asciiTheme="minorEastAsia" w:hAnsiTheme="minorEastAsia"/>
          <w:b/>
          <w:sz w:val="28"/>
          <w:szCs w:val="28"/>
        </w:rPr>
        <w:t>6</w:t>
      </w:r>
      <w:r w:rsidRPr="008032E7">
        <w:rPr>
          <w:rFonts w:asciiTheme="minorEastAsia" w:hAnsiTheme="minorEastAsia" w:cs="Tahoma"/>
          <w:b/>
          <w:color w:val="444444"/>
          <w:kern w:val="0"/>
          <w:sz w:val="28"/>
          <w:szCs w:val="28"/>
          <w:bdr w:val="none" w:sz="0" w:space="0" w:color="auto" w:frame="1"/>
        </w:rPr>
        <w:t>级</w:t>
      </w:r>
      <w:r w:rsidRPr="008032E7">
        <w:rPr>
          <w:rFonts w:asciiTheme="minorEastAsia" w:hAnsiTheme="minorEastAsia" w:cs="Tahoma" w:hint="eastAsia"/>
          <w:b/>
          <w:color w:val="444444"/>
          <w:kern w:val="0"/>
          <w:sz w:val="28"/>
          <w:szCs w:val="28"/>
          <w:bdr w:val="none" w:sz="0" w:space="0" w:color="auto" w:frame="1"/>
        </w:rPr>
        <w:t>公共</w:t>
      </w:r>
      <w:r w:rsidRPr="008032E7">
        <w:rPr>
          <w:rFonts w:asciiTheme="minorEastAsia" w:hAnsiTheme="minorEastAsia" w:cs="Tahoma"/>
          <w:b/>
          <w:color w:val="444444"/>
          <w:kern w:val="0"/>
          <w:sz w:val="28"/>
          <w:szCs w:val="28"/>
          <w:bdr w:val="none" w:sz="0" w:space="0" w:color="auto" w:frame="1"/>
        </w:rPr>
        <w:t>管理</w:t>
      </w:r>
      <w:r w:rsidRPr="008032E7">
        <w:rPr>
          <w:rFonts w:asciiTheme="minorEastAsia" w:hAnsiTheme="minorEastAsia" w:cs="Tahoma" w:hint="eastAsia"/>
          <w:b/>
          <w:color w:val="444444"/>
          <w:kern w:val="0"/>
          <w:sz w:val="28"/>
          <w:szCs w:val="28"/>
          <w:bdr w:val="none" w:sz="0" w:space="0" w:color="auto" w:frame="1"/>
        </w:rPr>
        <w:t>硕士</w:t>
      </w:r>
      <w:r w:rsidRPr="008032E7">
        <w:rPr>
          <w:rFonts w:asciiTheme="minorEastAsia" w:hAnsiTheme="minorEastAsia" w:cs="Tahoma"/>
          <w:b/>
          <w:color w:val="444444"/>
          <w:kern w:val="0"/>
          <w:sz w:val="28"/>
          <w:szCs w:val="28"/>
          <w:bdr w:val="none" w:sz="0" w:space="0" w:color="auto" w:frame="1"/>
        </w:rPr>
        <w:t>（</w:t>
      </w:r>
      <w:r w:rsidRPr="008032E7">
        <w:rPr>
          <w:rFonts w:asciiTheme="minorEastAsia" w:hAnsiTheme="minorEastAsia" w:cs="Tahoma" w:hint="eastAsia"/>
          <w:b/>
          <w:color w:val="444444"/>
          <w:kern w:val="0"/>
          <w:sz w:val="28"/>
          <w:szCs w:val="28"/>
          <w:bdr w:val="none" w:sz="0" w:space="0" w:color="auto" w:frame="1"/>
        </w:rPr>
        <w:t>MPA</w:t>
      </w:r>
      <w:r w:rsidRPr="008032E7">
        <w:rPr>
          <w:rFonts w:asciiTheme="minorEastAsia" w:hAnsiTheme="minorEastAsia" w:cs="Tahoma"/>
          <w:b/>
          <w:color w:val="444444"/>
          <w:kern w:val="0"/>
          <w:sz w:val="28"/>
          <w:szCs w:val="28"/>
          <w:bdr w:val="none" w:sz="0" w:space="0" w:color="auto" w:frame="1"/>
        </w:rPr>
        <w:t>）专业学位研究生预答辩</w:t>
      </w:r>
      <w:r>
        <w:rPr>
          <w:rFonts w:asciiTheme="minorEastAsia" w:hAnsiTheme="minorEastAsia" w:cs="Tahoma" w:hint="eastAsia"/>
          <w:b/>
          <w:color w:val="444444"/>
          <w:kern w:val="0"/>
          <w:sz w:val="28"/>
          <w:szCs w:val="28"/>
          <w:bdr w:val="none" w:sz="0" w:space="0" w:color="auto" w:frame="1"/>
        </w:rPr>
        <w:t>名单</w:t>
      </w:r>
    </w:p>
    <w:p w:rsidR="00E46FF9" w:rsidRPr="008032E7" w:rsidRDefault="00E46FF9" w:rsidP="00E46FF9">
      <w:pPr>
        <w:rPr>
          <w:rFonts w:asciiTheme="minorEastAsia" w:hAnsiTheme="minorEastAsia"/>
          <w:b/>
          <w:sz w:val="28"/>
          <w:szCs w:val="28"/>
        </w:rPr>
      </w:pPr>
    </w:p>
    <w:tbl>
      <w:tblPr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559"/>
        <w:gridCol w:w="1276"/>
        <w:gridCol w:w="1417"/>
      </w:tblGrid>
      <w:tr w:rsidR="00E46FF9" w:rsidTr="00871286">
        <w:trPr>
          <w:trHeight w:val="5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FF9" w:rsidRPr="008032E7" w:rsidRDefault="00E46FF9" w:rsidP="0087128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032E7"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FF9" w:rsidRPr="008032E7" w:rsidRDefault="00E46FF9" w:rsidP="0087128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032E7"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FF9" w:rsidRPr="008032E7" w:rsidRDefault="00E46FF9" w:rsidP="0087128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032E7"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FF9" w:rsidRPr="008032E7" w:rsidRDefault="00E46FF9" w:rsidP="00871286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032E7"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  <w:t>考核</w:t>
            </w:r>
          </w:p>
          <w:p w:rsidR="00E46FF9" w:rsidRPr="008032E7" w:rsidRDefault="00E46FF9" w:rsidP="00871286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032E7"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  <w:t>专家组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FF9" w:rsidRPr="008032E7" w:rsidRDefault="00E46FF9" w:rsidP="00871286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032E7"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  <w:t>考核地点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FF9" w:rsidRPr="008032E7" w:rsidRDefault="00E46FF9" w:rsidP="0087128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8032E7"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  <w:t>答辩秘书</w:t>
            </w:r>
          </w:p>
        </w:tc>
      </w:tr>
      <w:tr w:rsidR="00E46FF9" w:rsidTr="00871286">
        <w:trPr>
          <w:trHeight w:val="5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FF9" w:rsidRPr="00BF0F6A" w:rsidRDefault="00E46FF9" w:rsidP="008712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A772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201612107004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FF9" w:rsidRPr="00BF0F6A" w:rsidRDefault="00E46FF9" w:rsidP="008712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A772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骆文最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FF9" w:rsidRPr="00BF0F6A" w:rsidRDefault="00E46FF9" w:rsidP="008712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A772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  </w:t>
            </w:r>
            <w:r w:rsidRPr="00DA772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林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9" w:rsidRDefault="00E46FF9" w:rsidP="0087128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</w:rPr>
              <w:t>陈家应</w:t>
            </w:r>
          </w:p>
          <w:p w:rsidR="00E46FF9" w:rsidRDefault="00E46FF9" w:rsidP="0087128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</w:rPr>
              <w:t>李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</w:rPr>
              <w:t>放</w:t>
            </w:r>
          </w:p>
          <w:p w:rsidR="00E46FF9" w:rsidRPr="00BF0F6A" w:rsidRDefault="00E46FF9" w:rsidP="0087128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</w:rPr>
              <w:t>范炜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9" w:rsidRPr="00BF0F6A" w:rsidRDefault="00E46FF9" w:rsidP="0087128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BF0F6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明达楼</w:t>
            </w:r>
            <w:r w:rsidRPr="00BF0F6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K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114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9" w:rsidRPr="008032E7" w:rsidRDefault="00E46FF9" w:rsidP="008712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杨</w:t>
            </w:r>
            <w:r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kern w:val="0"/>
                <w:sz w:val="24"/>
              </w:rPr>
              <w:t>雪</w:t>
            </w:r>
          </w:p>
        </w:tc>
      </w:tr>
      <w:tr w:rsidR="00E46FF9" w:rsidTr="00871286">
        <w:trPr>
          <w:trHeight w:val="5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FF9" w:rsidRPr="00BF0F6A" w:rsidRDefault="00E46FF9" w:rsidP="008712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A772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201612538021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FF9" w:rsidRPr="00BF0F6A" w:rsidRDefault="00E46FF9" w:rsidP="008712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A772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张士成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FF9" w:rsidRPr="00BF0F6A" w:rsidRDefault="00E46FF9" w:rsidP="008712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A772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史兆荣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9" w:rsidRPr="00BF0F6A" w:rsidRDefault="00E46FF9" w:rsidP="0087128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9" w:rsidRPr="00BF0F6A" w:rsidRDefault="00E46FF9" w:rsidP="0087128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9" w:rsidRPr="00BF0F6A" w:rsidRDefault="00E46FF9" w:rsidP="008712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</w:rPr>
            </w:pPr>
          </w:p>
        </w:tc>
      </w:tr>
      <w:tr w:rsidR="00E46FF9" w:rsidTr="00871286">
        <w:trPr>
          <w:trHeight w:val="5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FF9" w:rsidRPr="00BF0F6A" w:rsidRDefault="00E46FF9" w:rsidP="008712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A772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201612107005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FF9" w:rsidRPr="00BF0F6A" w:rsidRDefault="00E46FF9" w:rsidP="008712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A772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  </w:t>
            </w:r>
            <w:r w:rsidRPr="00DA772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FF9" w:rsidRPr="00BF0F6A" w:rsidRDefault="00E46FF9" w:rsidP="008712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A772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朱滨海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9" w:rsidRPr="00BF0F6A" w:rsidRDefault="00E46FF9" w:rsidP="0087128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9" w:rsidRPr="00BF0F6A" w:rsidRDefault="00E46FF9" w:rsidP="0087128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9" w:rsidRPr="00BF0F6A" w:rsidRDefault="00E46FF9" w:rsidP="008712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</w:rPr>
            </w:pPr>
          </w:p>
        </w:tc>
      </w:tr>
      <w:tr w:rsidR="00E46FF9" w:rsidTr="00871286">
        <w:trPr>
          <w:trHeight w:val="5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FF9" w:rsidRPr="00BF0F6A" w:rsidRDefault="00E46FF9" w:rsidP="008712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A772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201612538019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FF9" w:rsidRPr="00BF0F6A" w:rsidRDefault="00E46FF9" w:rsidP="008712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A772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汪海峰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FF9" w:rsidRPr="00BF0F6A" w:rsidRDefault="00E46FF9" w:rsidP="008712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A772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茅建华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9" w:rsidRPr="00BF0F6A" w:rsidRDefault="00E46FF9" w:rsidP="0087128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9" w:rsidRPr="00BF0F6A" w:rsidRDefault="00E46FF9" w:rsidP="0087128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9" w:rsidRPr="00BF0F6A" w:rsidRDefault="00E46FF9" w:rsidP="008712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</w:rPr>
            </w:pPr>
          </w:p>
        </w:tc>
      </w:tr>
      <w:tr w:rsidR="00E46FF9" w:rsidTr="00871286">
        <w:trPr>
          <w:trHeight w:val="5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FF9" w:rsidRPr="00BF0F6A" w:rsidRDefault="00E46FF9" w:rsidP="008712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A772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201612107008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FF9" w:rsidRPr="00BF0F6A" w:rsidRDefault="00E46FF9" w:rsidP="008712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A772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赵骎骎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FF9" w:rsidRPr="00BF0F6A" w:rsidRDefault="00E46FF9" w:rsidP="008712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A772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季国忠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9" w:rsidRPr="00BF0F6A" w:rsidRDefault="00E46FF9" w:rsidP="0087128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9" w:rsidRPr="00BF0F6A" w:rsidRDefault="00E46FF9" w:rsidP="0087128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9" w:rsidRPr="00BF0F6A" w:rsidRDefault="00E46FF9" w:rsidP="00871286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</w:rPr>
            </w:pPr>
          </w:p>
        </w:tc>
      </w:tr>
      <w:tr w:rsidR="00E46FF9" w:rsidTr="00871286">
        <w:trPr>
          <w:trHeight w:val="5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FF9" w:rsidRDefault="00E46FF9" w:rsidP="0087128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DA772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201612538020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FF9" w:rsidRPr="00DA772E" w:rsidRDefault="00E46FF9" w:rsidP="008712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FF9" w:rsidRDefault="00E46FF9" w:rsidP="00871286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7"/>
                <w:szCs w:val="27"/>
              </w:rPr>
            </w:pPr>
            <w:r w:rsidRPr="00DA772E">
              <w:rPr>
                <w:rFonts w:ascii="Tahoma" w:eastAsia="宋体" w:hAnsi="Tahoma" w:cs="Tahoma" w:hint="eastAsia"/>
                <w:color w:val="000000"/>
                <w:kern w:val="0"/>
                <w:sz w:val="27"/>
                <w:szCs w:val="27"/>
              </w:rPr>
              <w:t>杨国斌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9" w:rsidRDefault="00E46FF9" w:rsidP="00871286">
            <w:pPr>
              <w:widowControl/>
              <w:jc w:val="left"/>
              <w:rPr>
                <w:rFonts w:ascii="宋体" w:eastAsia="宋体" w:hAnsi="宋体" w:cs="宋体"/>
                <w:color w:val="5B9BD5"/>
                <w:kern w:val="0"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9" w:rsidRDefault="00E46FF9" w:rsidP="00871286">
            <w:pPr>
              <w:widowControl/>
              <w:jc w:val="left"/>
              <w:rPr>
                <w:rFonts w:ascii="宋体" w:eastAsia="宋体" w:hAnsi="宋体" w:cs="宋体"/>
                <w:color w:val="5B9BD5"/>
                <w:kern w:val="0"/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9" w:rsidRDefault="00E46FF9" w:rsidP="008712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46FF9" w:rsidRDefault="00E46FF9" w:rsidP="00E46FF9">
      <w:pPr>
        <w:ind w:firstLineChars="200" w:firstLine="560"/>
        <w:rPr>
          <w:sz w:val="28"/>
          <w:szCs w:val="28"/>
        </w:rPr>
      </w:pPr>
    </w:p>
    <w:p w:rsidR="00E46FF9" w:rsidRDefault="00E46FF9" w:rsidP="00E46FF9">
      <w:pPr>
        <w:ind w:firstLineChars="200" w:firstLine="560"/>
        <w:rPr>
          <w:sz w:val="28"/>
          <w:szCs w:val="28"/>
        </w:rPr>
      </w:pPr>
    </w:p>
    <w:p w:rsidR="00E46FF9" w:rsidRDefault="00E46FF9" w:rsidP="00E46FF9">
      <w:pPr>
        <w:ind w:firstLineChars="200" w:firstLine="560"/>
        <w:rPr>
          <w:sz w:val="28"/>
          <w:szCs w:val="28"/>
        </w:rPr>
      </w:pPr>
    </w:p>
    <w:p w:rsidR="00E46FF9" w:rsidRDefault="00E46FF9" w:rsidP="00E46FF9">
      <w:pPr>
        <w:ind w:firstLineChars="200" w:firstLine="560"/>
        <w:rPr>
          <w:sz w:val="28"/>
          <w:szCs w:val="28"/>
        </w:rPr>
      </w:pPr>
    </w:p>
    <w:p w:rsidR="00E46FF9" w:rsidRDefault="00E46FF9" w:rsidP="00E46FF9">
      <w:pPr>
        <w:ind w:firstLineChars="200" w:firstLine="560"/>
        <w:rPr>
          <w:sz w:val="28"/>
          <w:szCs w:val="28"/>
        </w:rPr>
      </w:pPr>
    </w:p>
    <w:p w:rsidR="00E46FF9" w:rsidRDefault="00E46FF9" w:rsidP="00E46FF9">
      <w:pPr>
        <w:ind w:firstLineChars="200" w:firstLine="560"/>
        <w:rPr>
          <w:sz w:val="28"/>
          <w:szCs w:val="28"/>
        </w:rPr>
      </w:pPr>
    </w:p>
    <w:p w:rsidR="00E46FF9" w:rsidRDefault="00E46FF9" w:rsidP="00E46FF9">
      <w:pPr>
        <w:ind w:firstLineChars="200" w:firstLine="560"/>
        <w:rPr>
          <w:sz w:val="28"/>
          <w:szCs w:val="28"/>
        </w:rPr>
      </w:pPr>
    </w:p>
    <w:p w:rsidR="00E46FF9" w:rsidRDefault="00E46FF9" w:rsidP="00E46FF9">
      <w:pPr>
        <w:ind w:firstLineChars="200" w:firstLine="560"/>
        <w:rPr>
          <w:sz w:val="28"/>
          <w:szCs w:val="28"/>
        </w:rPr>
      </w:pPr>
    </w:p>
    <w:p w:rsidR="00E46FF9" w:rsidRDefault="00E46FF9" w:rsidP="00E46FF9">
      <w:pPr>
        <w:rPr>
          <w:rFonts w:hint="eastAsia"/>
          <w:sz w:val="28"/>
          <w:szCs w:val="28"/>
        </w:rPr>
      </w:pPr>
      <w:bookmarkStart w:id="0" w:name="_GoBack"/>
      <w:bookmarkEnd w:id="0"/>
    </w:p>
    <w:p w:rsidR="00E46FF9" w:rsidRDefault="00E46FF9" w:rsidP="00E46FF9">
      <w:pPr>
        <w:rPr>
          <w:b/>
          <w:bCs/>
          <w:sz w:val="30"/>
          <w:szCs w:val="30"/>
        </w:rPr>
      </w:pPr>
      <w:r w:rsidRPr="00CE2A58">
        <w:rPr>
          <w:rFonts w:asciiTheme="minorEastAsia" w:hAnsiTheme="minorEastAsia" w:hint="eastAsia"/>
          <w:b/>
          <w:sz w:val="24"/>
        </w:rPr>
        <w:lastRenderedPageBreak/>
        <w:t>附表2</w:t>
      </w:r>
      <w:r>
        <w:rPr>
          <w:rFonts w:hint="eastAsia"/>
          <w:sz w:val="30"/>
          <w:szCs w:val="30"/>
        </w:rPr>
        <w:t>：</w:t>
      </w:r>
      <w:r w:rsidRPr="00E46FF9">
        <w:rPr>
          <w:rFonts w:asciiTheme="minorEastAsia" w:hAnsiTheme="minorEastAsia" w:cs="Tahoma" w:hint="eastAsia"/>
          <w:b/>
          <w:kern w:val="0"/>
          <w:sz w:val="28"/>
          <w:szCs w:val="28"/>
          <w:bdr w:val="none" w:sz="0" w:space="0" w:color="auto" w:frame="1"/>
        </w:rPr>
        <w:t>公共</w:t>
      </w:r>
      <w:r w:rsidRPr="00E46FF9">
        <w:rPr>
          <w:rFonts w:asciiTheme="minorEastAsia" w:hAnsiTheme="minorEastAsia" w:cs="Tahoma"/>
          <w:b/>
          <w:kern w:val="0"/>
          <w:sz w:val="28"/>
          <w:szCs w:val="28"/>
          <w:bdr w:val="none" w:sz="0" w:space="0" w:color="auto" w:frame="1"/>
        </w:rPr>
        <w:t>管理</w:t>
      </w:r>
      <w:r w:rsidRPr="00E46FF9">
        <w:rPr>
          <w:rFonts w:asciiTheme="minorEastAsia" w:hAnsiTheme="minorEastAsia" w:cs="Tahoma" w:hint="eastAsia"/>
          <w:b/>
          <w:kern w:val="0"/>
          <w:sz w:val="28"/>
          <w:szCs w:val="28"/>
          <w:bdr w:val="none" w:sz="0" w:space="0" w:color="auto" w:frame="1"/>
        </w:rPr>
        <w:t>硕士</w:t>
      </w:r>
      <w:r w:rsidRPr="00E46FF9">
        <w:rPr>
          <w:rFonts w:asciiTheme="minorEastAsia" w:hAnsiTheme="minorEastAsia" w:cs="Tahoma"/>
          <w:b/>
          <w:kern w:val="0"/>
          <w:sz w:val="28"/>
          <w:szCs w:val="28"/>
          <w:bdr w:val="none" w:sz="0" w:space="0" w:color="auto" w:frame="1"/>
        </w:rPr>
        <w:t>（</w:t>
      </w:r>
      <w:r w:rsidRPr="00E46FF9">
        <w:rPr>
          <w:rFonts w:asciiTheme="minorEastAsia" w:hAnsiTheme="minorEastAsia" w:cs="Tahoma" w:hint="eastAsia"/>
          <w:b/>
          <w:kern w:val="0"/>
          <w:sz w:val="28"/>
          <w:szCs w:val="28"/>
          <w:bdr w:val="none" w:sz="0" w:space="0" w:color="auto" w:frame="1"/>
        </w:rPr>
        <w:t>MPA</w:t>
      </w:r>
      <w:r w:rsidRPr="00E46FF9">
        <w:rPr>
          <w:rFonts w:asciiTheme="minorEastAsia" w:hAnsiTheme="minorEastAsia" w:cs="Tahoma"/>
          <w:b/>
          <w:kern w:val="0"/>
          <w:sz w:val="28"/>
          <w:szCs w:val="28"/>
          <w:bdr w:val="none" w:sz="0" w:space="0" w:color="auto" w:frame="1"/>
        </w:rPr>
        <w:t>）专业学位研究生</w:t>
      </w:r>
      <w:r w:rsidRPr="00E46FF9">
        <w:rPr>
          <w:rFonts w:asciiTheme="minorEastAsia" w:hAnsiTheme="minorEastAsia" w:cs="Tahoma" w:hint="eastAsia"/>
          <w:b/>
          <w:kern w:val="0"/>
          <w:sz w:val="28"/>
          <w:szCs w:val="28"/>
          <w:bdr w:val="none" w:sz="0" w:space="0" w:color="auto" w:frame="1"/>
        </w:rPr>
        <w:t>预答辩</w:t>
      </w:r>
      <w:r w:rsidRPr="00E46FF9">
        <w:rPr>
          <w:b/>
          <w:bCs/>
          <w:sz w:val="28"/>
          <w:szCs w:val="28"/>
        </w:rPr>
        <w:t>专家</w:t>
      </w:r>
      <w:r w:rsidRPr="00E46FF9">
        <w:rPr>
          <w:rFonts w:hint="eastAsia"/>
          <w:b/>
          <w:bCs/>
          <w:sz w:val="28"/>
          <w:szCs w:val="28"/>
        </w:rPr>
        <w:t>评审</w:t>
      </w:r>
      <w:r w:rsidRPr="00E46FF9">
        <w:rPr>
          <w:b/>
          <w:bCs/>
          <w:sz w:val="28"/>
          <w:szCs w:val="28"/>
        </w:rPr>
        <w:t>意见表</w:t>
      </w:r>
    </w:p>
    <w:tbl>
      <w:tblPr>
        <w:tblStyle w:val="a6"/>
        <w:tblW w:w="9240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1710"/>
        <w:gridCol w:w="2834"/>
        <w:gridCol w:w="1726"/>
        <w:gridCol w:w="2970"/>
      </w:tblGrid>
      <w:tr w:rsidR="00E46FF9" w:rsidTr="00871286">
        <w:tc>
          <w:tcPr>
            <w:tcW w:w="1710" w:type="dxa"/>
          </w:tcPr>
          <w:p w:rsidR="00E46FF9" w:rsidRDefault="00E46FF9" w:rsidP="008712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生</w:t>
            </w:r>
          </w:p>
        </w:tc>
        <w:tc>
          <w:tcPr>
            <w:tcW w:w="2834" w:type="dxa"/>
          </w:tcPr>
          <w:p w:rsidR="00E46FF9" w:rsidRDefault="00E46FF9" w:rsidP="00871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E46FF9" w:rsidRDefault="00E46FF9" w:rsidP="008712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2970" w:type="dxa"/>
          </w:tcPr>
          <w:p w:rsidR="00E46FF9" w:rsidRDefault="00E46FF9" w:rsidP="00871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6FF9" w:rsidTr="00871286">
        <w:tc>
          <w:tcPr>
            <w:tcW w:w="1710" w:type="dxa"/>
          </w:tcPr>
          <w:p w:rsidR="00E46FF9" w:rsidRDefault="00E46FF9" w:rsidP="008712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834" w:type="dxa"/>
          </w:tcPr>
          <w:p w:rsidR="00E46FF9" w:rsidRDefault="00E46FF9" w:rsidP="00871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E46FF9" w:rsidRDefault="00E46FF9" w:rsidP="008712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2970" w:type="dxa"/>
          </w:tcPr>
          <w:p w:rsidR="00E46FF9" w:rsidRDefault="00E46FF9" w:rsidP="00871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6FF9" w:rsidTr="00871286">
        <w:tc>
          <w:tcPr>
            <w:tcW w:w="1710" w:type="dxa"/>
          </w:tcPr>
          <w:p w:rsidR="00E46FF9" w:rsidRDefault="00E46FF9" w:rsidP="008712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题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7530" w:type="dxa"/>
            <w:gridSpan w:val="3"/>
          </w:tcPr>
          <w:p w:rsidR="00E46FF9" w:rsidRDefault="00E46FF9" w:rsidP="00871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6FF9" w:rsidTr="00871286">
        <w:trPr>
          <w:trHeight w:val="10094"/>
        </w:trPr>
        <w:tc>
          <w:tcPr>
            <w:tcW w:w="9240" w:type="dxa"/>
            <w:gridSpan w:val="4"/>
          </w:tcPr>
          <w:p w:rsidR="00E46FF9" w:rsidRDefault="00E46FF9" w:rsidP="00871286">
            <w:pPr>
              <w:rPr>
                <w:b/>
                <w:bCs/>
                <w:sz w:val="30"/>
                <w:szCs w:val="30"/>
              </w:rPr>
            </w:pPr>
          </w:p>
          <w:p w:rsidR="00E46FF9" w:rsidRDefault="00E46FF9" w:rsidP="00871286">
            <w:pPr>
              <w:rPr>
                <w:b/>
                <w:bCs/>
                <w:sz w:val="30"/>
                <w:szCs w:val="30"/>
              </w:rPr>
            </w:pPr>
          </w:p>
          <w:p w:rsidR="00E46FF9" w:rsidRDefault="00E46FF9" w:rsidP="00871286">
            <w:pPr>
              <w:rPr>
                <w:b/>
                <w:bCs/>
                <w:sz w:val="30"/>
                <w:szCs w:val="30"/>
              </w:rPr>
            </w:pPr>
          </w:p>
          <w:p w:rsidR="00E46FF9" w:rsidRDefault="00E46FF9" w:rsidP="00871286">
            <w:pPr>
              <w:rPr>
                <w:b/>
                <w:bCs/>
                <w:sz w:val="30"/>
                <w:szCs w:val="30"/>
              </w:rPr>
            </w:pPr>
          </w:p>
          <w:p w:rsidR="00E46FF9" w:rsidRDefault="00E46FF9" w:rsidP="00871286">
            <w:pPr>
              <w:rPr>
                <w:b/>
                <w:bCs/>
                <w:sz w:val="30"/>
                <w:szCs w:val="30"/>
              </w:rPr>
            </w:pPr>
          </w:p>
          <w:p w:rsidR="00E46FF9" w:rsidRDefault="00E46FF9" w:rsidP="00871286">
            <w:pPr>
              <w:rPr>
                <w:b/>
                <w:bCs/>
                <w:sz w:val="30"/>
                <w:szCs w:val="30"/>
              </w:rPr>
            </w:pPr>
          </w:p>
          <w:p w:rsidR="00E46FF9" w:rsidRDefault="00E46FF9" w:rsidP="00871286">
            <w:pPr>
              <w:rPr>
                <w:b/>
                <w:bCs/>
                <w:sz w:val="30"/>
                <w:szCs w:val="30"/>
              </w:rPr>
            </w:pPr>
          </w:p>
          <w:p w:rsidR="00E46FF9" w:rsidRDefault="00E46FF9" w:rsidP="00871286">
            <w:pPr>
              <w:rPr>
                <w:b/>
                <w:bCs/>
                <w:sz w:val="30"/>
                <w:szCs w:val="30"/>
              </w:rPr>
            </w:pPr>
          </w:p>
          <w:p w:rsidR="00E46FF9" w:rsidRDefault="00E46FF9" w:rsidP="00871286">
            <w:pPr>
              <w:rPr>
                <w:b/>
                <w:bCs/>
                <w:sz w:val="30"/>
                <w:szCs w:val="30"/>
              </w:rPr>
            </w:pPr>
          </w:p>
          <w:p w:rsidR="00E46FF9" w:rsidRDefault="00E46FF9" w:rsidP="00871286">
            <w:pPr>
              <w:rPr>
                <w:b/>
                <w:bCs/>
                <w:sz w:val="30"/>
                <w:szCs w:val="30"/>
              </w:rPr>
            </w:pPr>
          </w:p>
          <w:p w:rsidR="00E46FF9" w:rsidRDefault="00E46FF9" w:rsidP="00871286">
            <w:pPr>
              <w:rPr>
                <w:b/>
                <w:bCs/>
                <w:sz w:val="30"/>
                <w:szCs w:val="30"/>
              </w:rPr>
            </w:pPr>
          </w:p>
          <w:p w:rsidR="00E46FF9" w:rsidRDefault="00E46FF9" w:rsidP="00871286">
            <w:pPr>
              <w:rPr>
                <w:b/>
                <w:bCs/>
                <w:sz w:val="30"/>
                <w:szCs w:val="30"/>
              </w:rPr>
            </w:pPr>
          </w:p>
          <w:p w:rsidR="00E46FF9" w:rsidRDefault="00E46FF9" w:rsidP="00871286">
            <w:pPr>
              <w:rPr>
                <w:b/>
                <w:bCs/>
                <w:sz w:val="24"/>
              </w:rPr>
            </w:pPr>
          </w:p>
          <w:p w:rsidR="00E46FF9" w:rsidRDefault="00E46FF9" w:rsidP="00871286">
            <w:pPr>
              <w:rPr>
                <w:b/>
                <w:bCs/>
                <w:sz w:val="24"/>
              </w:rPr>
            </w:pPr>
          </w:p>
          <w:p w:rsidR="00E46FF9" w:rsidRDefault="00E46FF9" w:rsidP="00871286">
            <w:pPr>
              <w:rPr>
                <w:b/>
                <w:bCs/>
                <w:sz w:val="24"/>
              </w:rPr>
            </w:pPr>
          </w:p>
          <w:p w:rsidR="00E46FF9" w:rsidRDefault="00E46FF9" w:rsidP="00871286">
            <w:pPr>
              <w:rPr>
                <w:b/>
                <w:bCs/>
                <w:sz w:val="24"/>
              </w:rPr>
            </w:pPr>
          </w:p>
          <w:p w:rsidR="00E46FF9" w:rsidRDefault="00E46FF9" w:rsidP="0087128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预答辩评审结果：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通过（</w:t>
            </w:r>
            <w:r>
              <w:rPr>
                <w:rFonts w:hint="eastAsia"/>
                <w:b/>
                <w:bCs/>
                <w:sz w:val="24"/>
              </w:rPr>
              <w:tab/>
            </w:r>
            <w:r>
              <w:rPr>
                <w:rFonts w:hint="eastAsia"/>
                <w:b/>
                <w:bCs/>
                <w:sz w:val="24"/>
              </w:rPr>
              <w:t>）；</w:t>
            </w:r>
          </w:p>
          <w:p w:rsidR="00E46FF9" w:rsidRDefault="00E46FF9" w:rsidP="0087128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修改后按期申请（</w:t>
            </w:r>
            <w:r>
              <w:rPr>
                <w:rFonts w:hint="eastAsia"/>
                <w:b/>
                <w:bCs/>
                <w:sz w:val="24"/>
              </w:rPr>
              <w:tab/>
            </w:r>
            <w:r>
              <w:rPr>
                <w:rFonts w:hint="eastAsia"/>
                <w:b/>
                <w:bCs/>
                <w:sz w:val="24"/>
              </w:rPr>
              <w:t>）；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 w:rsidR="00E46FF9" w:rsidRDefault="00E46FF9" w:rsidP="0087128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不通过，延期申请（</w:t>
            </w:r>
            <w:r>
              <w:rPr>
                <w:rFonts w:hint="eastAsia"/>
                <w:b/>
                <w:bCs/>
                <w:sz w:val="24"/>
              </w:rPr>
              <w:tab/>
            </w:r>
            <w:r>
              <w:rPr>
                <w:rFonts w:hint="eastAsia"/>
                <w:b/>
                <w:bCs/>
                <w:sz w:val="24"/>
              </w:rPr>
              <w:tab/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  <w:p w:rsidR="00E46FF9" w:rsidRDefault="00E46FF9" w:rsidP="00871286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4"/>
              </w:rPr>
              <w:t>若专家组意见为“修改后按期申请”，请填写附表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，提出具体修改意见。</w:t>
            </w:r>
          </w:p>
        </w:tc>
      </w:tr>
      <w:tr w:rsidR="00E46FF9" w:rsidTr="00871286">
        <w:tc>
          <w:tcPr>
            <w:tcW w:w="1710" w:type="dxa"/>
            <w:vAlign w:val="center"/>
          </w:tcPr>
          <w:p w:rsidR="00E46FF9" w:rsidRDefault="00E46FF9" w:rsidP="0087128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专家签名</w:t>
            </w:r>
          </w:p>
        </w:tc>
        <w:tc>
          <w:tcPr>
            <w:tcW w:w="7530" w:type="dxa"/>
            <w:gridSpan w:val="3"/>
            <w:vAlign w:val="center"/>
          </w:tcPr>
          <w:p w:rsidR="00E46FF9" w:rsidRDefault="00E46FF9" w:rsidP="0087128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46FF9" w:rsidRDefault="00E46FF9" w:rsidP="00E46FF9">
      <w:pPr>
        <w:jc w:val="center"/>
        <w:rPr>
          <w:b/>
          <w:bCs/>
          <w:sz w:val="30"/>
          <w:szCs w:val="30"/>
        </w:rPr>
      </w:pPr>
    </w:p>
    <w:p w:rsidR="00E46FF9" w:rsidRPr="00E46FF9" w:rsidRDefault="00E46FF9" w:rsidP="00E46FF9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E46FF9">
        <w:rPr>
          <w:rFonts w:asciiTheme="minorEastAsia" w:hAnsiTheme="minorEastAsia" w:hint="eastAsia"/>
          <w:b/>
          <w:bCs/>
          <w:sz w:val="28"/>
          <w:szCs w:val="28"/>
        </w:rPr>
        <w:lastRenderedPageBreak/>
        <w:t>附表3：</w:t>
      </w:r>
      <w:r w:rsidRPr="00E46FF9">
        <w:rPr>
          <w:rFonts w:asciiTheme="minorEastAsia" w:hAnsiTheme="minorEastAsia" w:cs="Tahoma" w:hint="eastAsia"/>
          <w:b/>
          <w:kern w:val="0"/>
          <w:sz w:val="28"/>
          <w:szCs w:val="28"/>
          <w:bdr w:val="none" w:sz="0" w:space="0" w:color="auto" w:frame="1"/>
        </w:rPr>
        <w:t>公共</w:t>
      </w:r>
      <w:r w:rsidRPr="00E46FF9">
        <w:rPr>
          <w:rFonts w:asciiTheme="minorEastAsia" w:hAnsiTheme="minorEastAsia" w:cs="Tahoma"/>
          <w:b/>
          <w:kern w:val="0"/>
          <w:sz w:val="28"/>
          <w:szCs w:val="28"/>
          <w:bdr w:val="none" w:sz="0" w:space="0" w:color="auto" w:frame="1"/>
        </w:rPr>
        <w:t>管理</w:t>
      </w:r>
      <w:r w:rsidRPr="00E46FF9">
        <w:rPr>
          <w:rFonts w:asciiTheme="minorEastAsia" w:hAnsiTheme="minorEastAsia" w:cs="Tahoma" w:hint="eastAsia"/>
          <w:b/>
          <w:kern w:val="0"/>
          <w:sz w:val="28"/>
          <w:szCs w:val="28"/>
          <w:bdr w:val="none" w:sz="0" w:space="0" w:color="auto" w:frame="1"/>
        </w:rPr>
        <w:t>硕士</w:t>
      </w:r>
      <w:r w:rsidRPr="00E46FF9">
        <w:rPr>
          <w:rFonts w:asciiTheme="minorEastAsia" w:hAnsiTheme="minorEastAsia" w:cs="Tahoma"/>
          <w:b/>
          <w:kern w:val="0"/>
          <w:sz w:val="28"/>
          <w:szCs w:val="28"/>
          <w:bdr w:val="none" w:sz="0" w:space="0" w:color="auto" w:frame="1"/>
        </w:rPr>
        <w:t>（</w:t>
      </w:r>
      <w:r w:rsidRPr="00E46FF9">
        <w:rPr>
          <w:rFonts w:asciiTheme="minorEastAsia" w:hAnsiTheme="minorEastAsia" w:cs="Tahoma" w:hint="eastAsia"/>
          <w:b/>
          <w:kern w:val="0"/>
          <w:sz w:val="28"/>
          <w:szCs w:val="28"/>
          <w:bdr w:val="none" w:sz="0" w:space="0" w:color="auto" w:frame="1"/>
        </w:rPr>
        <w:t>MPA</w:t>
      </w:r>
      <w:r w:rsidRPr="00E46FF9">
        <w:rPr>
          <w:rFonts w:asciiTheme="minorEastAsia" w:hAnsiTheme="minorEastAsia" w:cs="Tahoma"/>
          <w:b/>
          <w:kern w:val="0"/>
          <w:sz w:val="28"/>
          <w:szCs w:val="28"/>
          <w:bdr w:val="none" w:sz="0" w:space="0" w:color="auto" w:frame="1"/>
        </w:rPr>
        <w:t>）专业学位研究生</w:t>
      </w:r>
      <w:r w:rsidRPr="00E46FF9">
        <w:rPr>
          <w:rFonts w:asciiTheme="minorEastAsia" w:hAnsiTheme="minorEastAsia" w:hint="eastAsia"/>
          <w:b/>
          <w:bCs/>
          <w:sz w:val="28"/>
          <w:szCs w:val="28"/>
        </w:rPr>
        <w:t>学位论文修改说明表</w:t>
      </w:r>
    </w:p>
    <w:tbl>
      <w:tblPr>
        <w:tblStyle w:val="a6"/>
        <w:tblW w:w="9240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1710"/>
        <w:gridCol w:w="2834"/>
        <w:gridCol w:w="945"/>
        <w:gridCol w:w="781"/>
        <w:gridCol w:w="2970"/>
      </w:tblGrid>
      <w:tr w:rsidR="00E46FF9" w:rsidTr="00871286">
        <w:tc>
          <w:tcPr>
            <w:tcW w:w="1710" w:type="dxa"/>
          </w:tcPr>
          <w:p w:rsidR="00E46FF9" w:rsidRDefault="00E46FF9" w:rsidP="008712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学生</w:t>
            </w:r>
          </w:p>
        </w:tc>
        <w:tc>
          <w:tcPr>
            <w:tcW w:w="2834" w:type="dxa"/>
          </w:tcPr>
          <w:p w:rsidR="00E46FF9" w:rsidRDefault="00E46FF9" w:rsidP="00871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gridSpan w:val="2"/>
          </w:tcPr>
          <w:p w:rsidR="00E46FF9" w:rsidRDefault="00E46FF9" w:rsidP="008712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2970" w:type="dxa"/>
          </w:tcPr>
          <w:p w:rsidR="00E46FF9" w:rsidRDefault="00E46FF9" w:rsidP="00871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6FF9" w:rsidTr="00871286">
        <w:tc>
          <w:tcPr>
            <w:tcW w:w="1710" w:type="dxa"/>
          </w:tcPr>
          <w:p w:rsidR="00E46FF9" w:rsidRDefault="00E46FF9" w:rsidP="008712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7530" w:type="dxa"/>
            <w:gridSpan w:val="4"/>
          </w:tcPr>
          <w:p w:rsidR="00E46FF9" w:rsidRDefault="00E46FF9" w:rsidP="00871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6FF9" w:rsidTr="00871286">
        <w:trPr>
          <w:trHeight w:val="642"/>
        </w:trPr>
        <w:tc>
          <w:tcPr>
            <w:tcW w:w="5489" w:type="dxa"/>
            <w:gridSpan w:val="3"/>
          </w:tcPr>
          <w:p w:rsidR="00E46FF9" w:rsidRDefault="00E46FF9" w:rsidP="008712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预答辩专家组对论文提出的具体修改建议</w:t>
            </w:r>
          </w:p>
        </w:tc>
        <w:tc>
          <w:tcPr>
            <w:tcW w:w="3751" w:type="dxa"/>
            <w:gridSpan w:val="2"/>
          </w:tcPr>
          <w:p w:rsidR="00E46FF9" w:rsidRDefault="00E46FF9" w:rsidP="008712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修改说明（研究生）</w:t>
            </w:r>
          </w:p>
        </w:tc>
      </w:tr>
      <w:tr w:rsidR="00E46FF9" w:rsidTr="00871286">
        <w:trPr>
          <w:trHeight w:val="8880"/>
        </w:trPr>
        <w:tc>
          <w:tcPr>
            <w:tcW w:w="5489" w:type="dxa"/>
            <w:gridSpan w:val="3"/>
          </w:tcPr>
          <w:p w:rsidR="00E46FF9" w:rsidRDefault="00E46FF9" w:rsidP="00871286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751" w:type="dxa"/>
            <w:gridSpan w:val="2"/>
          </w:tcPr>
          <w:p w:rsidR="00E46FF9" w:rsidRDefault="00E46FF9" w:rsidP="00871286">
            <w:pPr>
              <w:rPr>
                <w:b/>
                <w:bCs/>
                <w:sz w:val="30"/>
                <w:szCs w:val="30"/>
              </w:rPr>
            </w:pPr>
          </w:p>
        </w:tc>
      </w:tr>
      <w:tr w:rsidR="00E46FF9" w:rsidTr="00871286">
        <w:trPr>
          <w:trHeight w:val="1629"/>
        </w:trPr>
        <w:tc>
          <w:tcPr>
            <w:tcW w:w="1710" w:type="dxa"/>
            <w:vAlign w:val="center"/>
          </w:tcPr>
          <w:p w:rsidR="00E46FF9" w:rsidRDefault="00E46FF9" w:rsidP="0087128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导师意见</w:t>
            </w:r>
          </w:p>
        </w:tc>
        <w:tc>
          <w:tcPr>
            <w:tcW w:w="7530" w:type="dxa"/>
            <w:gridSpan w:val="4"/>
            <w:vAlign w:val="center"/>
          </w:tcPr>
          <w:p w:rsidR="00E46FF9" w:rsidRDefault="00E46FF9" w:rsidP="0087128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46FF9" w:rsidRPr="007E613E" w:rsidRDefault="00E46FF9" w:rsidP="00E46FF9">
      <w:pPr>
        <w:widowControl/>
        <w:shd w:val="clear" w:color="auto" w:fill="FFFFFF"/>
        <w:spacing w:line="360" w:lineRule="atLeast"/>
        <w:jc w:val="left"/>
        <w:rPr>
          <w:rFonts w:ascii="Tahoma" w:eastAsia="宋体" w:hAnsi="Tahoma" w:cs="Tahoma"/>
          <w:color w:val="444444"/>
          <w:kern w:val="0"/>
          <w:sz w:val="23"/>
          <w:szCs w:val="23"/>
        </w:rPr>
      </w:pPr>
    </w:p>
    <w:sectPr w:rsidR="00E46FF9" w:rsidRPr="007E6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AE5" w:rsidRDefault="00780AE5" w:rsidP="007E613E">
      <w:r>
        <w:separator/>
      </w:r>
    </w:p>
  </w:endnote>
  <w:endnote w:type="continuationSeparator" w:id="0">
    <w:p w:rsidR="00780AE5" w:rsidRDefault="00780AE5" w:rsidP="007E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AE5" w:rsidRDefault="00780AE5" w:rsidP="007E613E">
      <w:r>
        <w:separator/>
      </w:r>
    </w:p>
  </w:footnote>
  <w:footnote w:type="continuationSeparator" w:id="0">
    <w:p w:rsidR="00780AE5" w:rsidRDefault="00780AE5" w:rsidP="007E6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77"/>
    <w:rsid w:val="003E0EFF"/>
    <w:rsid w:val="005345FB"/>
    <w:rsid w:val="00697B77"/>
    <w:rsid w:val="00780AE5"/>
    <w:rsid w:val="007E613E"/>
    <w:rsid w:val="00CF764A"/>
    <w:rsid w:val="00D87512"/>
    <w:rsid w:val="00E46FF9"/>
    <w:rsid w:val="00EF5576"/>
    <w:rsid w:val="00F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0BEA86-323E-4242-9CBB-55551761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1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13E"/>
    <w:rPr>
      <w:sz w:val="18"/>
      <w:szCs w:val="18"/>
    </w:rPr>
  </w:style>
  <w:style w:type="character" w:styleId="a5">
    <w:name w:val="Strong"/>
    <w:basedOn w:val="a0"/>
    <w:uiPriority w:val="22"/>
    <w:qFormat/>
    <w:rsid w:val="007E613E"/>
    <w:rPr>
      <w:b/>
      <w:bCs/>
    </w:rPr>
  </w:style>
  <w:style w:type="table" w:styleId="a6">
    <w:name w:val="Table Grid"/>
    <w:basedOn w:val="a1"/>
    <w:unhideWhenUsed/>
    <w:rsid w:val="00E46F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164</Words>
  <Characters>941</Characters>
  <Application>Microsoft Office Word</Application>
  <DocSecurity>0</DocSecurity>
  <Lines>7</Lines>
  <Paragraphs>2</Paragraphs>
  <ScaleCrop>false</ScaleCrop>
  <Company>Lenovo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4</cp:revision>
  <dcterms:created xsi:type="dcterms:W3CDTF">2019-04-18T03:38:00Z</dcterms:created>
  <dcterms:modified xsi:type="dcterms:W3CDTF">2019-04-18T06:05:00Z</dcterms:modified>
</cp:coreProperties>
</file>